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F12F" w14:textId="77777777" w:rsidR="008A5E05" w:rsidRDefault="008A5E05" w:rsidP="008A5E0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do Zapytania ofertowego</w:t>
      </w:r>
    </w:p>
    <w:p w14:paraId="46F63E36" w14:textId="77777777" w:rsidR="008A5E05" w:rsidRDefault="008A5E05" w:rsidP="008A5E0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611"/>
        <w:gridCol w:w="716"/>
        <w:gridCol w:w="42"/>
        <w:gridCol w:w="1896"/>
        <w:gridCol w:w="94"/>
        <w:gridCol w:w="1549"/>
        <w:gridCol w:w="22"/>
        <w:gridCol w:w="8"/>
        <w:gridCol w:w="1824"/>
        <w:gridCol w:w="22"/>
        <w:gridCol w:w="8"/>
        <w:gridCol w:w="968"/>
        <w:gridCol w:w="2625"/>
        <w:gridCol w:w="26"/>
        <w:gridCol w:w="26"/>
      </w:tblGrid>
      <w:tr w:rsidR="008A5E05" w14:paraId="7EF6EB1F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D88E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6282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Rodzaj usługi / zakres badań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E57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Jedn.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416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Ilość badań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w roku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DC38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Cena jednostkowa netto/zł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14FB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Wartość netto/zł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A359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VAT</w:t>
            </w:r>
          </w:p>
          <w:p w14:paraId="54834FB8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[zł]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1D23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Wartość brutto</w:t>
            </w:r>
          </w:p>
          <w:p w14:paraId="35E892A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</w:pPr>
            <w:r>
              <w:t>[zł]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E8FF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</w:pPr>
          </w:p>
        </w:tc>
      </w:tr>
      <w:tr w:rsidR="008A5E05" w14:paraId="0B762335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FB0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EB4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Monitoring kontrolny</w:t>
            </w:r>
            <w: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(parametry z grupy A)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próbek wody</w:t>
            </w:r>
          </w:p>
          <w:p w14:paraId="3166AAF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</w:rPr>
            </w:pPr>
          </w:p>
          <w:p w14:paraId="4AB93A44" w14:textId="77777777" w:rsidR="008A5E05" w:rsidRDefault="008A5E05" w:rsidP="004B35AE">
            <w:pPr>
              <w:widowControl/>
              <w:spacing w:after="0" w:line="240" w:lineRule="auto"/>
              <w:ind w:left="35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Liczba bakterii z grupy coli, liczba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liczba Escherichia coli, ogólna liczba mikroorganizmów w 22±2ºC, barwa, liczba progowa smaku (TFN), liczba progowa zapachu (TON), mętność,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przewodność elektryczna właściwa w temp. 25ºC</w:t>
            </w:r>
          </w:p>
          <w:p w14:paraId="3EFD248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645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D750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E803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8DA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6CA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125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FB09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</w:tr>
      <w:tr w:rsidR="008A5E05" w14:paraId="40C1F596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5FB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Pobieranie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53B4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Zamawiający</w:t>
            </w:r>
          </w:p>
        </w:tc>
      </w:tr>
      <w:tr w:rsidR="008A5E05" w14:paraId="5B9ACA41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431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Dostarczenie pojemników na próbki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EEFB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Wykonawca</w:t>
            </w:r>
          </w:p>
        </w:tc>
      </w:tr>
      <w:tr w:rsidR="008A5E05" w14:paraId="53012EA2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0CDB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Transport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275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Wykonawca</w:t>
            </w:r>
          </w:p>
        </w:tc>
      </w:tr>
      <w:tr w:rsidR="008A5E05" w14:paraId="6551C993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DF6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2.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86F8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Monitoring przeglądowy </w:t>
            </w:r>
            <w:r>
              <w:rPr>
                <w:rFonts w:ascii="Segoe UI" w:hAnsi="Segoe UI" w:cs="Segoe UI"/>
                <w:sz w:val="18"/>
                <w:szCs w:val="18"/>
              </w:rPr>
              <w:t>(parametry z grupy B)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próbek wody</w:t>
            </w:r>
          </w:p>
          <w:p w14:paraId="550AC650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1966CC52" w14:textId="77777777" w:rsidR="008A5E05" w:rsidRDefault="008A5E05" w:rsidP="004B35AE">
            <w:pPr>
              <w:widowControl/>
              <w:spacing w:after="0" w:line="240" w:lineRule="auto"/>
              <w:ind w:left="35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Liczba</w:t>
            </w:r>
            <w:r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</w:rPr>
              <w:t xml:space="preserve"> Escherichia coli, liczba bakterii z grupy coli,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ogólna liczba mikroorganizmów w 22±2ºC, liczba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akryloamid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antymon, arsen, azotany, azotyny, benzen,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piren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bor, bromiany, chlorek winylu, chrom, cyjanki ogólne, 1,2-dichloroetan (EDC), epichlorohydryna, fluorki, kadm, miedź, nikiel, ołów, ∑ pestycydów z obliczeń, rtęć, selen, ∑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trichloroetenu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tetrachloroetenu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∑ wielopierścieniowych węglowodorów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aromatycznych, ∑ THM, glin/aluminium, amonowy jon, barwa, chlorki, mangan, mętność, ogólny węgiel organiczny (OWO), stężenie jonów wodoru (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), przewodność elektryczna właściwa w temp. 25ºC, siarczany (VI), liczba progowa smaku (TFN), sód, indeks nadmanganianowy/ utlenialność z KMnO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liczba progowa zapachu (TON), żelazo, magnez, srebro,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bromodichlorometan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chloraminy,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trichlorometan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(chloroform), twardość ogólna (sumaryczna zawartość wapnia i magnezu), chlor wolny, pestycydy.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36C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lastRenderedPageBreak/>
              <w:t>kpl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A46C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903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49D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C299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422C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45C9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</w:tr>
      <w:tr w:rsidR="008A5E05" w14:paraId="0457730F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04B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Pobieranie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9590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Zamawiający</w:t>
            </w:r>
          </w:p>
        </w:tc>
      </w:tr>
      <w:tr w:rsidR="008A5E05" w14:paraId="50150353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AD57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Dostarczenie pojemników na próbki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A07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52D3A306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633D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Transport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FE1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6315FBF1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F6A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3.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ED22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Dodatkowe próbki wody</w:t>
            </w:r>
          </w:p>
          <w:p w14:paraId="3E391F59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307465AF" w14:textId="77777777" w:rsidR="008A5E05" w:rsidRDefault="008A5E05" w:rsidP="004B35AE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 xml:space="preserve">Liczba Escherichia coli, liczba bakterii z grupy coli, ogólna liczba mikroorganizmów 22+/- 2 st. C; liczba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enterokoków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, żelazo</w:t>
            </w:r>
          </w:p>
          <w:p w14:paraId="7C6DC7E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021B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7709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7B1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4379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3C04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5519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B6C49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</w:tr>
      <w:tr w:rsidR="008A5E05" w14:paraId="3DF7AF37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3B12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Pobieranie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F84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Zamawiający</w:t>
            </w:r>
          </w:p>
        </w:tc>
      </w:tr>
      <w:tr w:rsidR="008A5E05" w14:paraId="07AC11C4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9384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Dostarczenie pojemników na próbki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142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32420984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32A4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Transport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9E62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764BB71C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E6CB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4.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CB6B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Badania średniodobowe ścieków oczyszczonych</w:t>
            </w:r>
          </w:p>
          <w:p w14:paraId="64ADA142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74105590" w14:textId="77777777" w:rsidR="008A5E05" w:rsidRDefault="008A5E05" w:rsidP="004B35AE">
            <w:pPr>
              <w:widowControl/>
              <w:spacing w:after="0" w:line="240" w:lineRule="auto"/>
              <w:ind w:left="35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Zawiesina ogólna, Biologiczne zapotrzebowanie tlenu / BZT-5, Chemiczne zapotrzebowanie tlenu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ChZT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– Cr, siarczki, fosfor ogólny, azot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ogólny,chrom,chlorki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temperatura.</w:t>
            </w:r>
          </w:p>
          <w:p w14:paraId="31AF676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B304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61F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2AF2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824C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652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E80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A4FF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</w:tr>
      <w:tr w:rsidR="008A5E05" w14:paraId="0BC08B67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A65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Pobieranie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D9C7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40AF3D31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954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Dostarczenie pojemników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  <w:t>na próbki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B597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4DE8BA22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6AC0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Transport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1B72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459D9292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7C6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5.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2AEC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Badania średniodobowe ścieków dopływających</w:t>
            </w:r>
          </w:p>
          <w:p w14:paraId="56897FD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73FB4335" w14:textId="77777777" w:rsidR="008A5E05" w:rsidRDefault="008A5E05" w:rsidP="004B35AE">
            <w:pPr>
              <w:widowControl/>
              <w:spacing w:after="0" w:line="240" w:lineRule="auto"/>
              <w:ind w:left="35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Zawiesina ogólna, Biologiczne zapotrzebowanie tlenu / BZT-5, Chemiczne zapotrzebowanie tlenu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ChZT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– Cr, siarczki, fosfor ogólny, azot ogólny, chlorki,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temperatura</w:t>
            </w:r>
          </w:p>
          <w:p w14:paraId="094E471C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C49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3F94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D42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B4C8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185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EBCC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2D18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</w:tr>
      <w:tr w:rsidR="008A5E05" w14:paraId="3E2AA057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B332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Pobieranie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5BE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126BC763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EC2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Przygotowanie pojemników na próbki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064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3D52696C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EDE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Transport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18C1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Wykonawca</w:t>
            </w:r>
          </w:p>
        </w:tc>
      </w:tr>
      <w:tr w:rsidR="008A5E05" w14:paraId="0C955B28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2EC0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6.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3F6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Skratki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, zawartość piaskowników</w:t>
            </w:r>
          </w:p>
          <w:p w14:paraId="339E79C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61B3CBCB" w14:textId="77777777" w:rsidR="008A5E05" w:rsidRDefault="008A5E05" w:rsidP="004B35AE">
            <w:pPr>
              <w:widowControl/>
              <w:spacing w:after="0" w:line="240" w:lineRule="auto"/>
              <w:ind w:left="35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Arsen, bar, kadm, chrom, miedź, rtęć, molibden, nikiel, ołów, antymon, selen, cynk, chlorki, fluorki, siarczany (VI), rozpuszczony węgiel organiczny (DOC), substancje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rozp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. ogólne (zawartość stałych zw.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rozp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. TDS).</w:t>
            </w:r>
          </w:p>
          <w:p w14:paraId="499E2388" w14:textId="77777777" w:rsidR="008A5E05" w:rsidRDefault="008A5E05" w:rsidP="004B35AE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EAC0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B97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E64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DA8D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4C3C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5AC3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DB0D3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</w:tr>
      <w:tr w:rsidR="008A5E05" w14:paraId="09A9D2B9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D277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7.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FD44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Osady ściekowe </w:t>
            </w:r>
          </w:p>
          <w:p w14:paraId="0B84F1F9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14:paraId="06438FE3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Ogólny węgiel organiczny (TOC), strata przy prażeniu (LOI), ciepło spalania</w:t>
            </w:r>
          </w:p>
          <w:p w14:paraId="68F3B44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010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656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03A8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FD9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DD6D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5D1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50190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</w:p>
        </w:tc>
      </w:tr>
      <w:tr w:rsidR="008A5E05" w14:paraId="3F754FD7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BBC7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Pobieranie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A074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Wykonawca</w:t>
            </w:r>
          </w:p>
        </w:tc>
      </w:tr>
      <w:tr w:rsidR="008A5E05" w14:paraId="40EA5EA8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D2C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Przygotowanie pojemników na próbki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11A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Wykonawca</w:t>
            </w:r>
          </w:p>
        </w:tc>
      </w:tr>
      <w:tr w:rsidR="008A5E05" w14:paraId="234A5ABD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19D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Transport próbek</w:t>
            </w:r>
          </w:p>
        </w:tc>
        <w:tc>
          <w:tcPr>
            <w:tcW w:w="9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1988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Wykonawca</w:t>
            </w:r>
          </w:p>
        </w:tc>
      </w:tr>
      <w:tr w:rsidR="008A5E05" w14:paraId="08CB11FF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C073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FA08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Sporządzenie kart charakterystyki odpadów</w:t>
            </w:r>
          </w:p>
          <w:p w14:paraId="7AFAE14A" w14:textId="77777777" w:rsidR="008A5E05" w:rsidRDefault="008A5E05" w:rsidP="004B35AE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(osady ściekowe,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skratki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zawartość piaskowników)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D2A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1"/>
                <w:szCs w:val="21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841F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743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9C2D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52A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7E2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65B89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2678B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A5E05" w14:paraId="7B0B705D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169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661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367C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Ogółem netto (zł)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059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5EAE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22B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A5E05" w14:paraId="773D6037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8E3C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3D63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AB2D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Podatek VAT % 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A2C4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315A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1A6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A5E05" w14:paraId="6ACA8C26" w14:textId="77777777" w:rsidTr="004B35AE">
        <w:tblPrEx>
          <w:tblCellMar>
            <w:top w:w="0" w:type="dxa"/>
            <w:bottom w:w="0" w:type="dxa"/>
          </w:tblCellMar>
        </w:tblPrEx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21C8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BC9D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AD6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Ogółem brutto (zł)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FE25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8DFD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CD66" w14:textId="77777777" w:rsidR="008A5E05" w:rsidRDefault="008A5E05" w:rsidP="004B35AE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76F7102" w14:textId="77777777" w:rsidR="008A5E05" w:rsidRDefault="008A5E05" w:rsidP="008A5E05">
      <w:pPr>
        <w:sectPr w:rsidR="008A5E05">
          <w:footerReference w:type="default" r:id="rId4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47DA7EFC" w14:textId="77777777" w:rsidR="008A5E05" w:rsidRDefault="008A5E05"/>
    <w:sectPr w:rsidR="008A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4674" w14:textId="77777777" w:rsidR="00E64CBD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05"/>
    <w:rsid w:val="008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9027"/>
  <w15:chartTrackingRefBased/>
  <w15:docId w15:val="{F7B53862-4EC4-461F-9BD0-AD62A1C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E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5E05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rsid w:val="008A5E0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dcterms:created xsi:type="dcterms:W3CDTF">2022-11-30T17:02:00Z</dcterms:created>
  <dcterms:modified xsi:type="dcterms:W3CDTF">2022-11-30T17:02:00Z</dcterms:modified>
</cp:coreProperties>
</file>